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6116" w14:textId="7ACB2B88" w:rsidR="00744B31" w:rsidRPr="00744B31" w:rsidRDefault="00AA7B4A" w:rsidP="003C1AD2">
      <w:pPr>
        <w:pStyle w:val="Nzev"/>
        <w:rPr>
          <w:rFonts w:eastAsia="Times New Roman"/>
        </w:rPr>
      </w:pPr>
      <w:r>
        <w:t>Pravidla ufobalu/talířové</w:t>
      </w:r>
    </w:p>
    <w:p w14:paraId="676B7317" w14:textId="77777777" w:rsidR="00744B31" w:rsidRPr="00744B31" w:rsidRDefault="00744B31" w:rsidP="00AA7B4A">
      <w:pPr>
        <w:pStyle w:val="Nadpis2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1.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  </w:t>
      </w:r>
      <w:r w:rsidRPr="00744B31">
        <w:rPr>
          <w:rFonts w:eastAsia="Times New Roman"/>
          <w:bdr w:val="none" w:sz="0" w:space="0" w:color="auto" w:frame="1"/>
          <w:lang w:eastAsia="cs-CZ"/>
        </w:rPr>
        <w:t>Cíl hry, hřiště, hrací doba, brankoviště, hrací náčiní</w:t>
      </w:r>
    </w:p>
    <w:p w14:paraId="202B1AFD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1.1 Cíl hry</w:t>
      </w:r>
    </w:p>
    <w:p w14:paraId="30B72963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Cílem hry je dopravit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dovoleným způsobem do branky soupeře.</w:t>
      </w:r>
    </w:p>
    <w:p w14:paraId="7DBB8DC2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1.2 Herní plocha</w:t>
      </w:r>
    </w:p>
    <w:p w14:paraId="1F3A40AB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a) Hřiště</w:t>
      </w:r>
    </w:p>
    <w:p w14:paraId="18CF96E5" w14:textId="646FAA0B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Má obdélníkový tvar v délce </w:t>
      </w:r>
      <w:r w:rsidR="0082610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30–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3</w:t>
      </w:r>
      <w:r w:rsidR="0083530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4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 a šířce téměř neomezené (šířka je omezena částečně pouze na jedné straně stolkem zapisovatele a střídačkami družstva). Hřiště je rozděleno půlící čarou a odděleno brankovištěm. Dále je 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3 metry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od čáry brankoviště na brankové čáře vyznačen bod rohového vhazování (tento bod je zde proto, že boční čáry hřiště se nedělají).</w:t>
      </w:r>
    </w:p>
    <w:p w14:paraId="6EDCA090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b) Brankoviště</w:t>
      </w:r>
    </w:p>
    <w:p w14:paraId="21089832" w14:textId="025EADAC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Brankoviště tvoří půlkruh o poloměru </w:t>
      </w:r>
      <w:r w:rsidR="00263EA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7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metrů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se středem na brankové čáře uprostřed brány. Branka je vysoká 1,7 m a široká 2,5 m. Do brankoviště smí vstoupit pouze brankář (útočník ani obránce do něj nesmí svévolně vstoupit – přesněji upraveno níže v pravidlech).</w:t>
      </w:r>
    </w:p>
    <w:p w14:paraId="61C36E95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1.3 Hrací náčiní</w:t>
      </w:r>
    </w:p>
    <w:p w14:paraId="217641B7" w14:textId="202B625A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Hracím náčiním je létající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(disk) z měkké umělé hmoty o průměru 215 mm.</w:t>
      </w:r>
      <w:r w:rsidR="00E55BB6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Bývá nazýváno i </w:t>
      </w:r>
      <w:r w:rsidR="00E55BB6" w:rsidRPr="00E55BB6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talíř</w:t>
      </w:r>
      <w:r w:rsidR="00E55BB6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.</w:t>
      </w:r>
    </w:p>
    <w:p w14:paraId="50C3DF6C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1.4 Hrací doba</w:t>
      </w:r>
    </w:p>
    <w:p w14:paraId="055F1931" w14:textId="1A17E901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Hrací doba je obvykle 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2×</w:t>
      </w:r>
      <w:r w:rsidR="0082610F"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7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minut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. Poločas mezi zápasy je maximálně 1 minuty dlouhý. Tuto dobu upravuje organizátor turnaje podle počtu zúčastněných družstev a před začátkem turnaje ji sdělí družstvům i rozhodčím. Hraje se na </w:t>
      </w:r>
      <w:r w:rsidR="0048735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hrubý čas s výjimkou poslední minuty zápasu (poslední minuta druhého poločasu), kdy se stopuje čistý čas.</w:t>
      </w:r>
    </w:p>
    <w:p w14:paraId="7CAE71A8" w14:textId="2C34DDF3" w:rsidR="00744B31" w:rsidRPr="00487352" w:rsidRDefault="007262AE" w:rsidP="00487352">
      <w:pPr>
        <w:pStyle w:val="Nadpis2"/>
        <w:rPr>
          <w:rFonts w:eastAsia="Times New Roman"/>
          <w:color w:val="0070C0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t>2. D</w:t>
      </w:r>
      <w:r w:rsidR="00744B31" w:rsidRPr="00744B31">
        <w:rPr>
          <w:rFonts w:eastAsia="Times New Roman"/>
          <w:bdr w:val="none" w:sz="0" w:space="0" w:color="auto" w:frame="1"/>
          <w:lang w:eastAsia="cs-CZ"/>
        </w:rPr>
        <w:t>ružstvo, brankář, hráči, náhradníci, kapitán, čárový a hlavní rozhodčí, útočný prostor, čára rozehrání, prostor rozehrání, střídání</w:t>
      </w:r>
    </w:p>
    <w:p w14:paraId="4B4B2374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2.1 Družstvo</w:t>
      </w:r>
    </w:p>
    <w:p w14:paraId="1C9C08DC" w14:textId="56489429" w:rsidR="00744B31" w:rsidRPr="00487352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Družstvo tvoří všichni hráči napsaní na soupisce odevzdané před začátkem turnaje.</w:t>
      </w:r>
      <w:r w:rsidR="0048735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Hráč, který není na soupisce, </w:t>
      </w:r>
      <w:r w:rsid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nesmí nastoupit k zápasu.</w:t>
      </w:r>
    </w:p>
    <w:p w14:paraId="290CB318" w14:textId="77777777" w:rsidR="00744B31" w:rsidRPr="00744B31" w:rsidRDefault="003130AB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Družstvo</w:t>
      </w:r>
      <w:r w:rsidR="00744B31"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by mělo mít dvě sady dresů s různými barvami. Pokud obě družstva chtějí hrát ve stejné barvě dresů a nedojde ke shodě, právo na výběr má družstvo uvedené jako první v zápise o zápasu.</w:t>
      </w:r>
    </w:p>
    <w:p w14:paraId="673F6B05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2.2 Počet hráčů jednoho družstva na hřišti</w:t>
      </w:r>
    </w:p>
    <w:p w14:paraId="06F98DB7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Během hrací doby je na hřišti 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6 hráčů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 každého družstva a mohou být střídáni, pokud pravidla neurčí jinak. Z šesti hráčů na hřišti musí být minimálně 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jedna dívka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</w:t>
      </w:r>
      <w:r w:rsidRPr="00487352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jeden brankář.</w:t>
      </w:r>
    </w:p>
    <w:p w14:paraId="2EBE525D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lastRenderedPageBreak/>
        <w:t>2.3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>Brankář</w:t>
      </w:r>
    </w:p>
    <w:p w14:paraId="566A8C0E" w14:textId="1DD0762C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Brankář je hráč označený kapitánem družstva na začátku každého poločasu hry. Brankář má své území uvnitř brankoviště. Z tohoto prostoru nesmí vynášet nebo vnášet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(nesmí s </w:t>
      </w:r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ufem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 ruce překročit čáru brankoviště). </w:t>
      </w:r>
      <w:r w:rsidR="00487352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Porušení tohoto pravidla je přestupek.</w:t>
      </w:r>
      <w:r w:rsidR="0048735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V prostoru brankoviště smí brankář </w:t>
      </w:r>
      <w:r w:rsidR="007262AE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hrát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libovolnou částí těla. </w:t>
      </w:r>
    </w:p>
    <w:p w14:paraId="508BDFDC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2.4 Kapitán</w:t>
      </w:r>
    </w:p>
    <w:p w14:paraId="2117CE8B" w14:textId="60D5FE14" w:rsidR="00744B31" w:rsidRPr="000C5848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Kapitána si určí dru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žstvo samo z hráčů vlastního tý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mu před každým zápasem.</w:t>
      </w:r>
      <w:r w:rsidR="0048735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Tento musí být uveden v zápisu o zápasu. </w:t>
      </w:r>
      <w:r w:rsidR="00487352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Jako jediný z týmu má právo s hlavním rozhodčím diskutovat jeho rozhodnutí</w:t>
      </w:r>
      <w:r w:rsidR="007262AE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ch</w:t>
      </w:r>
      <w:r w:rsidR="00487352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.</w:t>
      </w:r>
    </w:p>
    <w:p w14:paraId="295B793F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2.5 Hlavní rozhodčí</w:t>
      </w:r>
    </w:p>
    <w:p w14:paraId="35473C0E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Je zpravidla člen družstva účastnícího se turnaje, ale nikoliv člen jednoho z hrajících družstev. Je určen pořadatelem turnaje (nebo rozpisem). Je dopředu znám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je napsán na rozpisu zápasů.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Má píšťalku, stopky a barvu trička odlišnou od barvy hrajících družstev.</w:t>
      </w:r>
    </w:p>
    <w:p w14:paraId="08D7BA95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2.6 Čárový rozhodčí</w:t>
      </w:r>
    </w:p>
    <w:p w14:paraId="571DA345" w14:textId="77777777" w:rsidR="00744B31" w:rsidRPr="00744B31" w:rsidRDefault="00BD66FB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Čároví rozhodčí jsou dva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.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Je povinností hlavního rozhodčího zajistit jejich přítomnost u každé branky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</w:p>
    <w:p w14:paraId="177F0102" w14:textId="6E2CEBBC" w:rsidR="007262AE" w:rsidRPr="00744B31" w:rsidRDefault="007262AE" w:rsidP="007262AE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t>2.7</w:t>
      </w:r>
      <w:r w:rsidRPr="00744B31">
        <w:rPr>
          <w:rFonts w:eastAsia="Times New Roman"/>
          <w:bdr w:val="none" w:sz="0" w:space="0" w:color="auto" w:frame="1"/>
          <w:lang w:eastAsia="cs-CZ"/>
        </w:rPr>
        <w:t xml:space="preserve"> Čára rozehrání</w:t>
      </w:r>
    </w:p>
    <w:p w14:paraId="7E565C99" w14:textId="77777777" w:rsidR="007262AE" w:rsidRPr="00744B31" w:rsidRDefault="007262AE" w:rsidP="007262AE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Je pomyslná čára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1,5 metru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od čáry brankoviště směrem do hřiště</w:t>
      </w:r>
    </w:p>
    <w:p w14:paraId="270D704D" w14:textId="3E9EEFB2" w:rsidR="00744B31" w:rsidRPr="00744B31" w:rsidRDefault="007262AE" w:rsidP="00AA7B4A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t>2.8</w:t>
      </w:r>
      <w:r w:rsidR="00744B31" w:rsidRPr="00744B31">
        <w:rPr>
          <w:rFonts w:eastAsia="Times New Roman"/>
          <w:bdr w:val="none" w:sz="0" w:space="0" w:color="auto" w:frame="1"/>
          <w:lang w:eastAsia="cs-CZ"/>
        </w:rPr>
        <w:t xml:space="preserve"> Útočný prostor</w:t>
      </w:r>
    </w:p>
    <w:p w14:paraId="4999F278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Útočný prostor je území tvořené prostorem mezi brankovou čárou a čárou rozehrání a navíc je do něj započteno i území 0,5 metru za čárou rozehrání.</w:t>
      </w:r>
    </w:p>
    <w:p w14:paraId="7E72B46E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2.9 Prostor rozehrání</w:t>
      </w:r>
    </w:p>
    <w:p w14:paraId="152ABF5B" w14:textId="77777777" w:rsidR="00744B31" w:rsidRPr="00744B31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Prostor rozehrání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je pomyslný prostor, který rozehrávající hráč stojící oběma nohama pevně na zemi vytvoří, když napnutou rukou s </w:t>
      </w:r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ufem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mává kterýmkoliv směrem okolo sebe.</w:t>
      </w:r>
    </w:p>
    <w:p w14:paraId="510511C9" w14:textId="77777777" w:rsidR="007262AE" w:rsidRPr="00744B31" w:rsidRDefault="007262AE" w:rsidP="007262AE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Prostor rozehrání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a s ním spojen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á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pravidla platí pouze při rozehrávání po spadnutí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na zem, nebo pokud rozhodčí nařídí rozehrání po přerušení hry.</w:t>
      </w:r>
    </w:p>
    <w:p w14:paraId="23FBB291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2.10 Střídání</w:t>
      </w:r>
    </w:p>
    <w:p w14:paraId="09FE3A79" w14:textId="77777777" w:rsidR="00744B31" w:rsidRPr="00744B31" w:rsidRDefault="00BD66FB" w:rsidP="00AA7B4A">
      <w:pPr>
        <w:pStyle w:val="Nadpis4"/>
        <w:rPr>
          <w:rFonts w:eastAsia="Times New Roman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t xml:space="preserve">    </w:t>
      </w:r>
      <w:r w:rsidR="00744B31" w:rsidRPr="00744B31">
        <w:rPr>
          <w:rFonts w:eastAsia="Times New Roman"/>
          <w:bdr w:val="none" w:sz="0" w:space="0" w:color="auto" w:frame="1"/>
          <w:lang w:eastAsia="cs-CZ"/>
        </w:rPr>
        <w:t>a) Brankaře</w:t>
      </w:r>
    </w:p>
    <w:p w14:paraId="2DAEA94E" w14:textId="2D0548DB" w:rsidR="00744B31" w:rsidRPr="00744B31" w:rsidRDefault="009C677F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Brankář může být vystřídán pouze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při přerušení hry (po gólu, pře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d/po penaltě …) a tato změna </w:t>
      </w:r>
      <w:r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musí být oznámena hlavnímu</w:t>
      </w:r>
      <w:r w:rsidR="00744B31" w:rsidRPr="00744B3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rozhodčímu</w:t>
      </w:r>
      <w:r w:rsidR="00A107DC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. </w:t>
      </w:r>
      <w:r w:rsidR="00A107D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Pokud tým hlavnímu rozhodčímu střídání brankáře nenahlásí, dostane hráč, který takto vystřídal do brankoviště, </w:t>
      </w:r>
      <w:r w:rsidR="00A107DC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žlutou kartu.</w:t>
      </w:r>
      <w:r w:rsidR="00A107D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Pokud se na tuto skutečnost přijde během zákroku nového brankáře, bude nařízena penalta.</w:t>
      </w:r>
    </w:p>
    <w:p w14:paraId="20A1E669" w14:textId="77777777" w:rsidR="00744B31" w:rsidRPr="00744B31" w:rsidRDefault="00BD66FB" w:rsidP="00AA7B4A">
      <w:pPr>
        <w:pStyle w:val="Nadpis4"/>
        <w:rPr>
          <w:rFonts w:eastAsia="Times New Roman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lastRenderedPageBreak/>
        <w:t xml:space="preserve">    </w:t>
      </w:r>
      <w:r w:rsidR="00744B31" w:rsidRPr="00744B31">
        <w:rPr>
          <w:rFonts w:eastAsia="Times New Roman"/>
          <w:bdr w:val="none" w:sz="0" w:space="0" w:color="auto" w:frame="1"/>
          <w:lang w:eastAsia="cs-CZ"/>
        </w:rPr>
        <w:t>b) Hráče v poli</w:t>
      </w:r>
    </w:p>
    <w:p w14:paraId="7E111226" w14:textId="34FF2BD5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Hráč může vystřídat kdykoliv v průběhu hry. Střídání musí být provedeno v prostoru lavičky družstva a hráči s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e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musí při střídání</w:t>
      </w: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</w:t>
      </w:r>
      <w:r w:rsidR="007262AE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dotknout </w:t>
      </w:r>
      <w:r w:rsidR="007262AE" w:rsidRP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(tlesknout)</w:t>
      </w:r>
      <w:r w:rsidRPr="000C584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Nedodržení tlesknutí nebo střídání mimo prostor laviček je podle závažnosti a situace na hřišti </w:t>
      </w: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ztráta 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špatně střídajícíh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o tý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mu nebo </w:t>
      </w: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žlutá karta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  <w:r w:rsidR="00995248" w:rsidRPr="0099524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99524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Počet střídání není omezen.</w:t>
      </w:r>
    </w:p>
    <w:p w14:paraId="6FF22AFF" w14:textId="3C416A10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střídání posledního děvčete daného družstva ve hře (na hřišti) musí nastoupit opět děvče. </w:t>
      </w: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Nemá-li družstvo děvče, hraje oslabeno o jednoho hráče.</w:t>
      </w:r>
    </w:p>
    <w:p w14:paraId="18613F57" w14:textId="77777777" w:rsidR="00744B31" w:rsidRPr="00744B31" w:rsidRDefault="00744B31" w:rsidP="00AA7B4A">
      <w:pPr>
        <w:pStyle w:val="Nadpis2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3. Práva a povinnosti: kapitána, brankáře, rozhodčího</w:t>
      </w:r>
    </w:p>
    <w:p w14:paraId="65C7B97B" w14:textId="348EBFEE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3.1 Kapitán</w:t>
      </w:r>
    </w:p>
    <w:p w14:paraId="3A238B76" w14:textId="77777777" w:rsidR="00744B31" w:rsidRPr="00744B31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má právo </w:t>
      </w: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jako jediný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diskutovat s hlavním rozhodčím zápasu během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hry a to pouze slušnou formou. 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(v zájmu družstva je, aby kapitánem družstva byl hráč, který nejlépe rozumí pravidlům)</w:t>
      </w:r>
    </w:p>
    <w:p w14:paraId="00A9F74D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losuje na z</w:t>
      </w:r>
      <w:r w:rsidR="0010493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ačátku zápasu stranu nebo ufo</w:t>
      </w:r>
    </w:p>
    <w:p w14:paraId="1380F8C0" w14:textId="67964E41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předává soupisku družstva před začátkem turnaje pořadateli</w:t>
      </w:r>
      <w:r w:rsidR="000C584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na </w:t>
      </w:r>
      <w:r w:rsidR="000C5848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is.ufobal.cz</w:t>
      </w:r>
    </w:p>
    <w:p w14:paraId="55D3A4EF" w14:textId="77777777" w:rsidR="00744B31" w:rsidRPr="000C5848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– je povinen dobře znát pravidla hry a seznámit s nimi celé družstvo</w:t>
      </w:r>
    </w:p>
    <w:p w14:paraId="336B393B" w14:textId="6365D850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3.2 Brankář</w:t>
      </w:r>
    </w:p>
    <w:p w14:paraId="337F6AD8" w14:textId="77777777" w:rsidR="00744B31" w:rsidRPr="000C5848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brankář v brankovišti není omezen počtem kroků, ale na rozehrávku </w:t>
      </w:r>
      <w:r w:rsidR="0010493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ufa, který drží v ruce </w:t>
      </w:r>
      <w:r w:rsidR="00104935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má 6 vteřin</w:t>
      </w:r>
    </w:p>
    <w:p w14:paraId="3A32B537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brankář smí opustit brankoviště a </w:t>
      </w:r>
      <w:r w:rsidR="0010493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dokud zůstává mimo něj, platí pro něj pravidla stejná pravidla, jako pro hráče v poli</w:t>
      </w:r>
    </w:p>
    <w:p w14:paraId="465EC32A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jiný hráč družstva nesmí zastoupit brankáře v brankovišti bez vědomí rozhodčího o</w:t>
      </w:r>
      <w:r w:rsidR="009C677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této změně (viz 2.10 střídání)</w:t>
      </w:r>
    </w:p>
    <w:p w14:paraId="3C720756" w14:textId="1FE40765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3.3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>Hlavní rozhodčí</w:t>
      </w:r>
    </w:p>
    <w:p w14:paraId="7D90495A" w14:textId="31D3A815" w:rsidR="00744B31" w:rsidRPr="00744B31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hla</w:t>
      </w:r>
      <w:r w:rsidR="009C677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vní rozhodčí se pohybuje přímo na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hřišti mezi hráči (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snaží se co nejméně </w:t>
      </w:r>
      <w:r w:rsidR="007262AE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překážet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hře, ale zároveň se snaží být na takovém místě kde má nejlepší přehled o hře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).</w:t>
      </w:r>
      <w:r w:rsidR="00BC2F9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Hlavní rozhodčí je součástí hry a pokud dojde k jeho neúmyslnému kontaktu s ufem nebo některým z hráčů, </w:t>
      </w:r>
      <w:r w:rsidR="00BC2F9D" w:rsidRPr="000C5848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pro účely hry se tento kontakt zanedbává.</w:t>
      </w:r>
      <w:r w:rsidR="00BC2F9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</w:p>
    <w:p w14:paraId="235AFD1B" w14:textId="423E83F8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</w:t>
      </w:r>
      <w:r w:rsidR="002025D9" w:rsidRP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rozhodčí nestranně řídí hru a t</w:t>
      </w:r>
      <w:r w:rsidRP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o podle platných pravidel. V případě podezření, že rozhodčí rozhodl v přímém rozporu s pravidly a toto rozhodnutí může významně ovlivnit výsledek hry (prohra/vítězství) může družstvo požádat o zastavení hry a vyžádání si posouzení organizátorem turnaje, jehož slovo bude konečné. V případě neoprávněného přivolání organizátora ztrácí družstvo pro tento zápas využít možnosti dalšího přivolání organizátora.</w:t>
      </w:r>
    </w:p>
    <w:p w14:paraId="74ACAE93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odpovídá na slušně položené dotazy kapitána družstva (během přerušení, ale i během hry)</w:t>
      </w:r>
    </w:p>
    <w:p w14:paraId="1FB23F55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rozhodčí posuzuje auty, fauly ve hře i mimo ni, nařizuje penalty, uděluje žluté a červené karty, dále posuzuje přešlapy v brankovišti, zdržování, nesportovní chování a jiné sporné události na hřišti a určuje, které družstvo bude rozehrávat.</w:t>
      </w:r>
    </w:p>
    <w:p w14:paraId="14345229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rozhodčí určuje způsob, jakým se bude losovat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strana.</w:t>
      </w:r>
    </w:p>
    <w:p w14:paraId="36409DCD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>– Oznamuje hlasitě obou družstvům čas zbývající do konce utkání minutu, 30 sekund a 15 sekund před koncem hrací doby a poločasu.</w:t>
      </w:r>
    </w:p>
    <w:p w14:paraId="67F29012" w14:textId="631ED8F3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rozhodčí 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kontroluje čas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, zastavuje 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časomíru v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případě zranění, zahození ufa a dalších situací, kdy není možné po delší časový úsek pokračovat ve hře.</w:t>
      </w:r>
    </w:p>
    <w:p w14:paraId="63688316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může přerušit hru (a tedy i zastavit čas hry) a jít konzultovat spornou situaci se svým čárovým rozhodčím (například v případě pochyb o platnosti gólu, přešlapech, faulech…)</w:t>
      </w:r>
    </w:p>
    <w:p w14:paraId="338C2EBE" w14:textId="77777777" w:rsidR="007262AE" w:rsidRPr="00744B31" w:rsidRDefault="007262AE" w:rsidP="007262AE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hlavní rozhodčí by měl mít domluvený signály pro komunikaci se svými čárovými rozhodčími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a zapisovateli/časomírou</w:t>
      </w:r>
    </w:p>
    <w:p w14:paraId="3B79C5C0" w14:textId="23E9FB74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3.4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>Čárový rozhodčí</w:t>
      </w:r>
    </w:p>
    <w:p w14:paraId="49A419A9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stojí za brankovou čárou (mimo brankoviště i hřiště).</w:t>
      </w:r>
    </w:p>
    <w:p w14:paraId="37794A1A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Pomáhají hlavnímu rozhodčímu odhalovat přestupky, fauly a další situace popsané v pravidlech.</w:t>
      </w:r>
    </w:p>
    <w:p w14:paraId="431C9BE4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pokud nejsou v brankách sítě, sleduje</w:t>
      </w:r>
      <w:r w:rsidR="0055235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zda ufo proletělo brankou</w:t>
      </w:r>
      <w:r w:rsidR="0055235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tedy padl-li gól.</w:t>
      </w:r>
    </w:p>
    <w:p w14:paraId="3B954881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</w:t>
      </w:r>
    </w:p>
    <w:p w14:paraId="690B4C0F" w14:textId="77777777" w:rsidR="00744B31" w:rsidRPr="00744B31" w:rsidRDefault="00744B31" w:rsidP="00AA7B4A">
      <w:pPr>
        <w:pStyle w:val="Nadpis2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4. Začátek, konec zápasu, stav hry</w:t>
      </w:r>
    </w:p>
    <w:p w14:paraId="7171DB6D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4.1 Začátek zápasu</w:t>
      </w:r>
    </w:p>
    <w:p w14:paraId="37FBC7BB" w14:textId="3B9FDF13" w:rsidR="00744B31" w:rsidRPr="00744B31" w:rsidRDefault="007262AE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Na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začátku zápasu nastoupí obě družstva se všemi členy a navzájem se pozdraví se soupeřem a kapitáni si podají ruce spolu i s hlavním rozhodčím.</w:t>
      </w:r>
    </w:p>
    <w:p w14:paraId="512A1066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Hlavní rozhodčí určí způsob losování. Tímto losováním se určí, které družstvo bude mít první rozehrávku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nebo stranu hřiště. V druhém poločase má první rozehrávku družstvo, které prohrává, nebo v případě nerozhodného stavu družstvo, které nevyhrálo losování na počátku zápasu.</w:t>
      </w:r>
    </w:p>
    <w:p w14:paraId="55C3ED20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4.2 Konec zápasu</w:t>
      </w:r>
    </w:p>
    <w:p w14:paraId="586CB6D2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Zápas končí písknutím hlavního rozhodčího po uplynutí čisté hrací doby (viz stopování času 4.3c). Hra končí uplynutím časového limitu, </w:t>
      </w:r>
      <w:r w:rsidRPr="00744B3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nenastavuje se žádný čas, ani se nedohrává poslední akce s výjimkou nařízené penalty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</w:p>
    <w:p w14:paraId="5DAE7A18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 odpískání konce zápasu, popřípadě po </w:t>
      </w:r>
      <w:r w:rsidR="00081FF4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zahrání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penalty po odpískání konce zápasu obě družstva nastoupí proti sobě, jako na začátku </w:t>
      </w:r>
      <w:r w:rsidR="00081FF4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zápasu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 Pozdraví se, kapitáni podají ruku hlavnímu rozhodčímu a všichni členové jednoho družstva si navzájem podají ruce s členy druhého družstva.</w:t>
      </w:r>
    </w:p>
    <w:p w14:paraId="098EC277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4.3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>Stav hry</w:t>
      </w:r>
    </w:p>
    <w:p w14:paraId="44C6F73E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a) Začátek hry</w:t>
      </w:r>
    </w:p>
    <w:p w14:paraId="2007DF37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Hra začíná poté, co se obě družstva odeberou na svoji půlku hřiště. Družstvo, které </w:t>
      </w:r>
      <w:r w:rsidR="00081FF4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si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během losu vybralo </w:t>
      </w:r>
      <w:r w:rsidR="00081FF4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jej dostane k dispozici a hlavní rozhodčí zapíská začátek zápasu.</w:t>
      </w:r>
    </w:p>
    <w:p w14:paraId="690B04B7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lastRenderedPageBreak/>
        <w:t>b) Přerušení hry</w:t>
      </w:r>
    </w:p>
    <w:p w14:paraId="66C0C21C" w14:textId="55C25041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Hra se přerušuje, když hlavní rozhodčí zapíská. V případě písknutí u střely na bránu nebo těšně po ní, bude gól, pokud padne uznán, i přestože bylo pískáno. Rozhodčí sdělí důvod přerušení hry a určí způsob, družstvo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které bude rozehrávat,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místo pokračování hry.</w:t>
      </w:r>
    </w:p>
    <w:p w14:paraId="0BE3A004" w14:textId="77777777" w:rsidR="00081FF4" w:rsidRPr="00744B31" w:rsidRDefault="00081FF4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I přestože rozhodčí zapíská, měl by se brankář pokusit střelu chytit.</w:t>
      </w:r>
      <w:r w:rsidR="00C96022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Pokud se rozhodčí „upískl“ i když chtěl ponechat střílejícímu hráči výhodu, může být případný gól uznán.</w:t>
      </w:r>
    </w:p>
    <w:p w14:paraId="367E65E3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c) Stopování času</w:t>
      </w:r>
    </w:p>
    <w:p w14:paraId="2A17844B" w14:textId="32717450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Rozhodčí zastavuje čas hry, pokud po střele na bránu ufo zaletělo daleko a brankář nemůže zahájit hru rozehráním do 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tří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sekund. Čas se zastavuje </w:t>
      </w:r>
      <w:r w:rsidR="008C20E7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i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při penaltách. </w:t>
      </w:r>
      <w:r w:rsidR="008C20E7" w:rsidRPr="00A7687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Po gólu se čas zastavuje pouze v</w:t>
      </w:r>
      <w:r w:rsidR="00A76879" w:rsidRPr="00A7687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 </w:t>
      </w:r>
      <w:r w:rsidR="008C20E7" w:rsidRPr="00A7687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poslední</w:t>
      </w:r>
      <w:r w:rsidR="00A76879" w:rsidRPr="00A7687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minutě </w:t>
      </w:r>
      <w:r w:rsidR="008C20E7" w:rsidRPr="00A7687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druhého poločasu</w:t>
      </w:r>
      <w:r w:rsidR="008C20E7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.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Rozhodčí oznamuje hráčům hlasitě zbývající čas do konce zápasu a to 1 minutu, 30s a 15s před koncem zápasu.</w:t>
      </w:r>
    </w:p>
    <w:p w14:paraId="65E3D930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c) Konec hry (poločasu)</w:t>
      </w:r>
    </w:p>
    <w:p w14:paraId="710FEA50" w14:textId="5B786C64" w:rsidR="00744B31" w:rsidRPr="00744B31" w:rsidRDefault="007262AE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Konec poločasu nastává po uplynutí řádné hrací doby a poté, co rozhodčí dvakrát zapíská a nahlas oznámí konec poločasu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</w:p>
    <w:p w14:paraId="44B47CF8" w14:textId="77777777" w:rsidR="00744B31" w:rsidRPr="00744B31" w:rsidRDefault="00744B31" w:rsidP="00AA7B4A">
      <w:pPr>
        <w:pStyle w:val="Nadpis2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 Způsob hry, platné a neplatné situace během hry</w:t>
      </w:r>
    </w:p>
    <w:p w14:paraId="5B2B1028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5.1 Aut</w:t>
      </w:r>
    </w:p>
    <w:p w14:paraId="1E17B51C" w14:textId="57C49F8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Autem se nazývá situace, kdy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spadne na zem ve hřišti. Družstvo, které nemělo poslední dotek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rozehrává z místa dopadu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. Aut </w:t>
      </w:r>
      <w:r w:rsidR="007262A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nastává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také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dopadne-li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 prostoru časomíry či střída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ček družstev nebo přeletí-li brankovou čáru. V tomto případě se rozehrává z čáry omezující prostor střídaček a časomíry.</w:t>
      </w:r>
    </w:p>
    <w:p w14:paraId="0E8BC034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Dotyk ufa s rozhodčím není autem.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Tím je až následný dopad ufa na zem.</w:t>
      </w:r>
    </w:p>
    <w:p w14:paraId="225933E1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5.2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 xml:space="preserve">Dopad </w:t>
      </w:r>
      <w:r w:rsidR="00C96022">
        <w:rPr>
          <w:rFonts w:eastAsia="Times New Roman"/>
          <w:bdr w:val="none" w:sz="0" w:space="0" w:color="auto" w:frame="1"/>
          <w:lang w:eastAsia="cs-CZ"/>
        </w:rPr>
        <w:t>ufa</w:t>
      </w:r>
      <w:r w:rsidRPr="00744B31">
        <w:rPr>
          <w:rFonts w:eastAsia="Times New Roman"/>
          <w:bdr w:val="none" w:sz="0" w:space="0" w:color="auto" w:frame="1"/>
          <w:lang w:eastAsia="cs-CZ"/>
        </w:rPr>
        <w:t xml:space="preserve"> do brankoviště</w:t>
      </w:r>
    </w:p>
    <w:p w14:paraId="5327FFED" w14:textId="07D8C510" w:rsidR="00744B31" w:rsidRPr="00744B31" w:rsidRDefault="00355F2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Dotkne-li se poprvé země až v brankovišti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, další situace se bude odvíjet podle místa, kde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skončí svoje putování:</w:t>
      </w:r>
    </w:p>
    <w:p w14:paraId="409201FC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zůstane-li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ležet v brankovišti, rozehrává brankář z brankoviště.</w:t>
      </w:r>
    </w:p>
    <w:p w14:paraId="3C63070D" w14:textId="36D7AEC1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zůstane-li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ležet větším objemem 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 brance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nebo byl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-li během letu větším objemem v brance, </w:t>
      </w:r>
      <w:r w:rsidR="00355F2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rozhodčí uzná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gól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. </w:t>
      </w:r>
    </w:p>
    <w:p w14:paraId="3E1243C8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zůstane-li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ležet za brankovou čárou mimo branku, je nařízen rohový hod měl-li poslední dotyk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obránce, neměl-li poslední dotyk obránce, rozehrává brankář.</w:t>
      </w:r>
    </w:p>
    <w:p w14:paraId="5DBF2320" w14:textId="358EE2EB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</w:t>
      </w:r>
      <w:r w:rsidR="00355F2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Pokud se ufo vykutálí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 brankoviště, rozehrává brankář z brankoviště.</w:t>
      </w:r>
    </w:p>
    <w:p w14:paraId="08B369CE" w14:textId="77777777" w:rsidR="00744B31" w:rsidRPr="001D2D67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1D2D67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Pokud brankář vyrazí </w:t>
      </w:r>
      <w:r w:rsidR="00C96022" w:rsidRPr="001D2D67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ufo</w:t>
      </w:r>
      <w:r w:rsidRPr="001D2D67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vzduchem mimo brankoviště do hřiště a </w:t>
      </w:r>
      <w:r w:rsidR="00C96022" w:rsidRPr="001D2D67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ufo</w:t>
      </w:r>
      <w:r w:rsidRPr="001D2D67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spadne na hřišti na zem, jedná se o aut.</w:t>
      </w:r>
    </w:p>
    <w:p w14:paraId="65EEBBE1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lastRenderedPageBreak/>
        <w:t>5.3</w:t>
      </w:r>
      <w:r w:rsidR="00BD66FB">
        <w:rPr>
          <w:rFonts w:eastAsia="Times New Roman"/>
          <w:bdr w:val="none" w:sz="0" w:space="0" w:color="auto" w:frame="1"/>
          <w:lang w:eastAsia="cs-CZ"/>
        </w:rPr>
        <w:t xml:space="preserve"> </w:t>
      </w:r>
      <w:r w:rsidRPr="00744B31">
        <w:rPr>
          <w:rFonts w:eastAsia="Times New Roman"/>
          <w:bdr w:val="none" w:sz="0" w:space="0" w:color="auto" w:frame="1"/>
          <w:lang w:eastAsia="cs-CZ"/>
        </w:rPr>
        <w:t>Rozehrání</w:t>
      </w:r>
    </w:p>
    <w:p w14:paraId="12AAA1D9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Po autu, odpískaném faulu, prorážení, případně jiném přerušení hry se rozehrává z místa přestupku. Pouze v blízkosti brankoviště útočící strana provede rozehrávku na čáře rozehrání. Při rozehrávce brankáře z brankoviště je možno rozehrát z kteréhokoliv místa brankoviště.</w:t>
      </w:r>
    </w:p>
    <w:p w14:paraId="370FC605" w14:textId="610ADAF0" w:rsidR="00744B31" w:rsidRPr="00744B31" w:rsidRDefault="00B0599F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Během rozehrání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nesmí být žádná část těla protihráče v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744B31"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prostoru rozehrání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 Pokud tam soupeř je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musí jej co nejrychleji opustit (n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evztahuje se na rozehrání branká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ře 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 brankoviště). Záměrné narušová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ní </w:t>
      </w:r>
      <w:r w:rsidR="00744B31"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prostoru rozehrání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 je přestupkem. Po prvním takovém případě rozhodčí napomene </w:t>
      </w:r>
      <w:r w:rsidR="00744B31" w:rsidRPr="00355F2D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všechny hráče obou družstev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za další takový přestupek udělí </w:t>
      </w:r>
      <w:r w:rsidR="00744B31" w:rsidRPr="0085089E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žlutou kartu.</w:t>
      </w:r>
    </w:p>
    <w:p w14:paraId="732C6C87" w14:textId="77777777" w:rsidR="00D4062C" w:rsidRPr="0085089E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Během rozehrání musí rozehrávající stát oběma nohama pevně na zemi. </w:t>
      </w:r>
    </w:p>
    <w:p w14:paraId="0A4C7886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V případě kdy </w:t>
      </w:r>
      <w:r w:rsidR="00D4062C"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je </w:t>
      </w: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soupeř už se</w:t>
      </w:r>
      <w:r w:rsidR="00D4062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všemi svými hráči na vlastním brankovišti</w:t>
      </w:r>
      <w:r w:rsidR="00BD66FB" w:rsidRPr="00D4062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nebo v jeho blízkosti může rozhodčí tolerovat rozehráva</w:t>
      </w:r>
      <w:r w:rsidR="00D4062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jícímu hráči krok v rozehrávce, pokud </w:t>
      </w: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tím nezískává</w:t>
      </w:r>
      <w:r w:rsidR="00D4062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pro své družstvo žádnou výhodu</w:t>
      </w:r>
      <w:r w:rsidRPr="00744B31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.</w:t>
      </w:r>
    </w:p>
    <w:p w14:paraId="32B85B5C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Při rozehrávce brankářem z brankoviště neplatí výše uvedené pravidlo o odstupu od hráče.</w:t>
      </w:r>
    </w:p>
    <w:p w14:paraId="6595B87A" w14:textId="692A5E83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 rozehrávky je nutno přihrát spoluhráči, nelze vstřelit přímo gól. Ani v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případě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že před spadnutím ufa</w:t>
      </w:r>
      <w:r w:rsidR="00D4062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došlo ke kontaktu ufa s obráncem nebo brankářem, nebude gól platit.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</w:p>
    <w:p w14:paraId="3BD31B47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 xml:space="preserve">5.4 Držení </w:t>
      </w:r>
      <w:r w:rsidR="00C96022">
        <w:rPr>
          <w:rFonts w:eastAsia="Times New Roman"/>
          <w:bdr w:val="none" w:sz="0" w:space="0" w:color="auto" w:frame="1"/>
          <w:lang w:eastAsia="cs-CZ"/>
        </w:rPr>
        <w:t>ufa</w:t>
      </w:r>
    </w:p>
    <w:p w14:paraId="2CCA4F68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Dostane-li hráč přihrávku a chytne ji, smí:</w:t>
      </w:r>
    </w:p>
    <w:p w14:paraId="68550FBC" w14:textId="63EBF366" w:rsidR="002A1BB6" w:rsidRPr="0085089E" w:rsidRDefault="00744B31" w:rsidP="0085089E">
      <w:pPr>
        <w:pStyle w:val="Odstavecseseznamem"/>
        <w:numPr>
          <w:ilvl w:val="0"/>
          <w:numId w:val="7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udělat maximálně 3 kroky (jako první krok se počítá první došlápnutí nohy na zem po chycení </w:t>
      </w:r>
      <w:r w:rsidR="00C96022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ze vzduchu za běhu, dopadne-li hráč s </w:t>
      </w:r>
      <w:r w:rsidR="002A1BB6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m obě</w:t>
      </w:r>
      <w:r w:rsidR="002A1BB6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ma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nohama současně na zem a neměl předtím kontrolu ufa, </w:t>
      </w:r>
      <w:r w:rsidR="002A1BB6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počítá se i tento dopad oběma nohama jako jeden krok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).</w:t>
      </w:r>
      <w:r w:rsidR="002A1BB6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</w:p>
    <w:p w14:paraId="2249A007" w14:textId="77777777" w:rsidR="00852CFF" w:rsidRPr="0085089E" w:rsidRDefault="00852CFF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b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Možnost porušit pravidla o třech krocích při dobržďování z rychlého běhu je zrušena.</w:t>
      </w:r>
    </w:p>
    <w:p w14:paraId="7D8CE243" w14:textId="5229FE85" w:rsidR="00744B31" w:rsidRPr="0085089E" w:rsidRDefault="00744B31" w:rsidP="0085089E">
      <w:pPr>
        <w:pStyle w:val="Odstavecseseznamem"/>
        <w:numPr>
          <w:ilvl w:val="0"/>
          <w:numId w:val="6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Při střele na branku</w:t>
      </w:r>
      <w:r w:rsidR="0085089E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355F2D" w:rsidRPr="00355F2D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není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možné střílet takzvaně s dopadem – tedy vystřelit zároveň s došlápnutím na zem. </w:t>
      </w:r>
    </w:p>
    <w:p w14:paraId="20D12D9C" w14:textId="0D47DBD4" w:rsidR="00744B31" w:rsidRPr="0085089E" w:rsidRDefault="00744B31" w:rsidP="0085089E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držet </w:t>
      </w:r>
      <w:r w:rsidR="00C96022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maximálně 3 vteřiny</w:t>
      </w:r>
      <w:r w:rsidR="00852CFF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 B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ěhem těchto tří vteřin může s </w:t>
      </w:r>
      <w:r w:rsidR="002A1BB6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</w:t>
      </w: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m udělat až tři kroky, ale</w:t>
      </w:r>
      <w:r w:rsidR="00852CFF"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vše musí stihnout do 3 vteřin</w:t>
      </w:r>
    </w:p>
    <w:p w14:paraId="13CF8A86" w14:textId="7692C81D" w:rsidR="00744B31" w:rsidRDefault="00744B31" w:rsidP="0085089E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přihrát</w:t>
      </w:r>
    </w:p>
    <w:p w14:paraId="7813F6D8" w14:textId="125CEED5" w:rsidR="0085089E" w:rsidRPr="0085089E" w:rsidRDefault="0085089E" w:rsidP="0085089E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vystřelit</w:t>
      </w:r>
    </w:p>
    <w:p w14:paraId="6A55F0F6" w14:textId="35F63B36" w:rsidR="0085089E" w:rsidRPr="0085089E" w:rsidRDefault="0085089E" w:rsidP="0085089E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</w:p>
    <w:p w14:paraId="1C01E9C9" w14:textId="11BFE2AF" w:rsidR="00744B31" w:rsidRPr="002606F5" w:rsidRDefault="00744B31" w:rsidP="002606F5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Chytnou-li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současně dva hráči z jiných družstev, pak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dostane k rozehrání ten z dvojice hráčů, který je obráncem </w:t>
      </w:r>
      <w:r w:rsidRPr="0085089E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(je na své vlastní půlce hřiště).</w:t>
      </w:r>
      <w:r w:rsidR="002606F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br/>
        <w:t xml:space="preserve">Posuzování tohoto pravidla je plně v kompetenci hlavního rozhodčího. </w:t>
      </w:r>
      <w:r w:rsidR="002606F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(Zejména, co se týče tzv. „vyškubávání“ – kdo lépe drží ufo, ten ho získá)</w:t>
      </w:r>
      <w:bookmarkStart w:id="0" w:name="_GoBack"/>
      <w:bookmarkEnd w:id="0"/>
    </w:p>
    <w:p w14:paraId="107272DA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5.5 Roh</w:t>
      </w:r>
    </w:p>
    <w:p w14:paraId="11ACDCD4" w14:textId="0AF22298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Roh n</w:t>
      </w:r>
      <w:r w:rsidR="00FB6A4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astává, tečuje-li bránící hráč </w:t>
      </w:r>
      <w:r w:rsidR="00FB6A4B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(ne brankář) </w:t>
      </w:r>
      <w:r w:rsidR="00FB6A4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j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ako poslední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="00FB6A4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skončí za brankovou čárou mimo branku (po letu vzduchem i po vykutálení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za brankovou čáru) a to i za předpokladu, že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dopadne v brankovišti.</w:t>
      </w:r>
    </w:p>
    <w:p w14:paraId="0625DB5E" w14:textId="05C4D083" w:rsidR="00883F09" w:rsidRPr="00744B31" w:rsidRDefault="00883F09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Roh se může rozehrát až po </w:t>
      </w:r>
      <w:r w:rsidRPr="00883F0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písknutí rozhodčího.</w:t>
      </w:r>
    </w:p>
    <w:p w14:paraId="2FA07D5E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 xml:space="preserve">Roh se rozehrává ze značky pro roh. </w:t>
      </w:r>
      <w:r w:rsidR="00FB6A4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Gól vstřelený přímo z rohového hodu je </w:t>
      </w:r>
      <w:r w:rsidR="00FB6A4B" w:rsidRPr="000975F9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platný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!</w:t>
      </w:r>
    </w:p>
    <w:p w14:paraId="3AF65C82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5.6 Gól</w:t>
      </w:r>
    </w:p>
    <w:p w14:paraId="1847CD82" w14:textId="22902C84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Je uznán, dostal-li se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větším </w:t>
      </w:r>
      <w:r w:rsidR="008F6E17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částí objemu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za brankovou čáru a</w:t>
      </w:r>
      <w:r w:rsid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střela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byl</w:t>
      </w:r>
      <w:r w:rsidR="0085089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 souladu s pravidly.</w:t>
      </w:r>
    </w:p>
    <w:p w14:paraId="15A3A562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 gólu rozehrává družstvo, které </w:t>
      </w:r>
      <w:r w:rsidR="008F6E17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inkasovalo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gól, z poloviny hřiště. Rozehrávka se provede na písknutí rozhodčího. Před rozehrávkou musí být obě družstva na sv</w:t>
      </w:r>
      <w:r w:rsidR="008F6E17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ých polovinách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hřiště.</w:t>
      </w:r>
    </w:p>
    <w:p w14:paraId="420C5A12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5.7 Přihrávka</w:t>
      </w:r>
    </w:p>
    <w:p w14:paraId="6EE84A97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Přihrávka </w:t>
      </w:r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probíhá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mezi hráči navzájem. Způsob nahrávání není omezen – pouze se nesmí předávat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 ruky do ruky. Během přihrávky může letět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pod libovolným úhlem a může se libovolně přetáčet a rotovat okolo vlastních os.</w:t>
      </w:r>
    </w:p>
    <w:p w14:paraId="60826BD4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5.8 Hod na branku</w:t>
      </w:r>
    </w:p>
    <w:p w14:paraId="066F904A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a) Střelba</w:t>
      </w:r>
    </w:p>
    <w:p w14:paraId="00FF2C6C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Aby hod na branku byl považován za střelbu, musí hráč, který takto hází na branku mít před hodem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pod kontrolou (mít ho v držení).</w:t>
      </w:r>
    </w:p>
    <w:p w14:paraId="5857CDED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b) Dorážka</w:t>
      </w:r>
    </w:p>
    <w:p w14:paraId="3B83DAC3" w14:textId="77777777" w:rsidR="00836538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Aby hod na branku byl považován za dorážku, nesměl mít takto </w:t>
      </w:r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„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házející</w:t>
      </w:r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“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hráč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před hodem pod kontrolou (v držení). Dorážka je udeření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jakoukoliv částí těla za účelem dát gól.</w:t>
      </w:r>
      <w:r w:rsidR="00836538" w:rsidRPr="0083653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836538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Pokud hráč doráží </w:t>
      </w:r>
      <w:r w:rsidR="0083653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="00836538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do branky, může </w:t>
      </w:r>
      <w:r w:rsidR="0083653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 po dorážce útočícího hráče letět</w:t>
      </w:r>
      <w:r w:rsidR="00836538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libovolným způsobem (</w:t>
      </w:r>
      <w:r w:rsidR="0083653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="00836538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se může přetáčet okolo všech os, letět pod úhlem…)</w:t>
      </w:r>
    </w:p>
    <w:p w14:paraId="4C6C2BBA" w14:textId="77777777" w:rsidR="00744B31" w:rsidRPr="00744B31" w:rsidRDefault="00744B31" w:rsidP="00AA7B4A">
      <w:pPr>
        <w:pStyle w:val="Nadpis4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c) Střela</w:t>
      </w:r>
    </w:p>
    <w:p w14:paraId="63182F7A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Over – hod </w:t>
      </w:r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ufem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přes hlavu, tedy hod </w:t>
      </w:r>
      <w:r w:rsidR="004252E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kde ufo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začíná </w:t>
      </w:r>
      <w:r w:rsidR="004252E8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nad hlavou házejícího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je zakázaný.</w:t>
      </w:r>
    </w:p>
    <w:p w14:paraId="042D42D1" w14:textId="17D1FC2A" w:rsidR="00204410" w:rsidRPr="00204410" w:rsidRDefault="0085089E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</w:pPr>
      <w:r w:rsidRP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 xml:space="preserve">Pokud ufo po střele (pokud se zřetelně jedná o nahrávku, toto pravidlo neplatí) trefí hlavu </w:t>
      </w:r>
      <w:r w:rsidR="002B11FD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 xml:space="preserve">nebo krk </w:t>
      </w:r>
      <w:r w:rsidRP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t>obránce (nikoliv brankáře), pak tým automaticky ztrácí ufo a střílející hráč obdrží žlutou kartu.</w:t>
      </w:r>
      <w:r w:rsidR="00204410">
        <w:rPr>
          <w:rFonts w:ascii="Helvetica" w:eastAsia="Times New Roman" w:hAnsi="Helvetica" w:cs="Helvetica"/>
          <w:b/>
          <w:color w:val="FF0000"/>
          <w:sz w:val="21"/>
          <w:szCs w:val="21"/>
          <w:lang w:eastAsia="cs-CZ"/>
        </w:rPr>
        <w:br/>
      </w:r>
      <w:r w:rsidR="00204410" w:rsidRPr="00204410">
        <w:rPr>
          <w:rFonts w:ascii="Helvetica" w:eastAsia="Times New Roman" w:hAnsi="Helvetica" w:cs="Helvetica"/>
          <w:b/>
          <w:sz w:val="21"/>
          <w:szCs w:val="21"/>
          <w:lang w:eastAsia="cs-CZ"/>
        </w:rPr>
        <w:t>(</w:t>
      </w:r>
      <w:r w:rsidR="00204410">
        <w:rPr>
          <w:rFonts w:ascii="Helvetica" w:eastAsia="Times New Roman" w:hAnsi="Helvetica" w:cs="Helvetica"/>
          <w:b/>
          <w:sz w:val="21"/>
          <w:szCs w:val="21"/>
          <w:lang w:eastAsia="cs-CZ"/>
        </w:rPr>
        <w:t>pokud dojde k nastřelení hlavy obránce poté, co ji tam sám nastavil, pravidlo také platí)</w:t>
      </w:r>
    </w:p>
    <w:p w14:paraId="0087049A" w14:textId="3D061F05" w:rsidR="00204410" w:rsidRPr="0085089E" w:rsidRDefault="00204410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Žádná další omezení pro střelbu nejsou.</w:t>
      </w:r>
    </w:p>
    <w:p w14:paraId="4F492A1E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5.9 Výhoda</w:t>
      </w:r>
    </w:p>
    <w:p w14:paraId="44E193B2" w14:textId="58F76D71" w:rsidR="00744B31" w:rsidRPr="00744B31" w:rsidRDefault="00355F2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Výhodu dostane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útočník od rozhodčího tehdy, je-li faulován obráncem, ale má možnost přihrát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či vstřelit gól. Posouzení výhody je plně v kompetenci rozhodčího.</w:t>
      </w:r>
    </w:p>
    <w:p w14:paraId="1CEBE27E" w14:textId="4757212E" w:rsidR="00744B31" w:rsidRPr="00744B31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(nařízení následného rozehrání je důležité, neboť faul na střílejícího hráče je častokrát takového rozsahu, že mu znemožňuje zamířit, </w:t>
      </w:r>
      <w:r w:rsidR="00EC592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mnohdy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i pořádně vystřelit)</w:t>
      </w:r>
    </w:p>
    <w:p w14:paraId="205CB28C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5.10 Přešlap v brankovišti</w:t>
      </w:r>
    </w:p>
    <w:p w14:paraId="1F3A763C" w14:textId="77777777" w:rsidR="00727146" w:rsidRDefault="00727146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Přešlap je situace, kdy se jakákoliv část těla hráče držícího ufo, </w:t>
      </w:r>
      <w:r w:rsidR="00B6137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dostane za čáru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brankoviště. Výjimkou je případ, kdy </w:t>
      </w:r>
      <w:r w:rsidR="00B6137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se jedná o chodidlo, kdy se jako přešlap počítá až výskyt celého chodidla za čárou brankoviště.</w:t>
      </w:r>
    </w:p>
    <w:p w14:paraId="20D69951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>Přešlap je přestupek.</w:t>
      </w:r>
    </w:p>
    <w:p w14:paraId="63C470C5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Za přešlap se nepovažuje naskočení (nebo dopad) hráče do brankoviště na jedné straně hřiště pokud před dopadem přihrál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na opačnou st</w:t>
      </w:r>
      <w:r w:rsidR="00B6137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ranu brankoviště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zároveň pokud </w:t>
      </w:r>
      <w:r w:rsidR="00B6137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se přešlapující hráč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snaží okamžitě opustit území brankoviště.</w:t>
      </w:r>
    </w:p>
    <w:p w14:paraId="02272630" w14:textId="77777777" w:rsidR="00744B31" w:rsidRPr="00744B31" w:rsidRDefault="00B61379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Úmyslné zkracování si cesty brankovištěm je přestupek. V případě opakování tohoto přestupku může rozhodčí udělit </w:t>
      </w:r>
      <w:r w:rsidRPr="00204410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žlutou kartu.</w:t>
      </w:r>
    </w:p>
    <w:p w14:paraId="32F0B324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5.11 Prorážení útočníkem</w:t>
      </w:r>
    </w:p>
    <w:p w14:paraId="3ABBAAFA" w14:textId="0907D9BB" w:rsidR="002E0611" w:rsidRDefault="0015723C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arazí-li útočník do pevně stojícího obránce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či obránců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(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kteří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ve chvíli střetu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stojí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oběma nohama pevně na zemi) nebo brankáře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jedná se o průraz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 Prorážení je klasifikováno jako faul. Po odpískaném prorážení rozehrává postižená strana.</w:t>
      </w:r>
    </w:p>
    <w:p w14:paraId="0D38A172" w14:textId="634CD794" w:rsidR="002E0611" w:rsidRDefault="002E061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Pokud se hráč snaží silou dostat přes předem jasně pevně stojící obranu (tzv. </w:t>
      </w:r>
      <w:r w:rsidRPr="002E061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protláčení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) je jeho konání automaticky odměněno </w:t>
      </w:r>
      <w:r w:rsidRPr="002E061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žlutou kartou</w:t>
      </w:r>
    </w:p>
    <w:p w14:paraId="62511D46" w14:textId="77777777" w:rsidR="0015723C" w:rsidRPr="00204410" w:rsidRDefault="0015723C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</w:pPr>
      <w:r w:rsidRPr="00204410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t>Jako průraz se hodnotí i případ, kdy vrazí do obrance/ců hráč bez ufa. Jako průraz se hodnotí i případ, kdy stojí obránci těsně u sebe a útočník se mezi ně vklíní a tak je odstrčí.</w:t>
      </w:r>
    </w:p>
    <w:p w14:paraId="5CDCF313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5.12 Faul</w:t>
      </w:r>
    </w:p>
    <w:p w14:paraId="23660848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Faulem je vše, co je v pravidlech uvedeno jako faul a navíc ještě:</w:t>
      </w:r>
    </w:p>
    <w:p w14:paraId="1C58669C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držení, či hrubé atakování soupeře a to i bez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</w:p>
    <w:p w14:paraId="066527D9" w14:textId="77777777" w:rsidR="0015723C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vytrh</w:t>
      </w:r>
      <w:r w:rsidR="0015723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á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vání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 ruky, plácání po </w:t>
      </w:r>
      <w:r w:rsidR="0015723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ufu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, jež má protihráč plně pod kontrolou. </w:t>
      </w:r>
    </w:p>
    <w:p w14:paraId="71B653A5" w14:textId="1C8E5415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bránění útočníkovi ve střelbě nebo přihrávce sekáním po rukách, strkáním rukama, nohou.</w:t>
      </w:r>
    </w:p>
    <w:p w14:paraId="1B3C7742" w14:textId="1EA0C2E6" w:rsidR="00800003" w:rsidRPr="00800003" w:rsidRDefault="00800003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800003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– chycení střílející ruky je automaticky potrestáno žlutou kartou</w:t>
      </w:r>
    </w:p>
    <w:p w14:paraId="7AB3DA66" w14:textId="77777777" w:rsidR="0015723C" w:rsidRDefault="0015723C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15723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Obrá</w:t>
      </w: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nce smí útočníkovi nastavit část těla</w:t>
      </w:r>
      <w:r w:rsidRPr="0015723C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před opuštěním ufa z ruky (ufo čistě blokovat, tzn.: nesmí zasáhnout ruku útočníka).</w:t>
      </w:r>
    </w:p>
    <w:p w14:paraId="60CE65D3" w14:textId="37714A68" w:rsidR="008A3EB5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faul obránce na skákajícího nebo naskakujícího hráče. Obránce nebo brankář musí zaujmout obranné postavení dříve, než se útočník odrazil a vyskočil do vzduchu, pokud obránce nebo brankář zaujal obranné postavení až poté co se útočník odrazil, nejedná se o faul útočníka, ale faul obránce nebo brankáře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. (je nutné si uvědomit, že hráč ve vzduchu už nemá</w:t>
      </w:r>
      <w:r w:rsidR="00EC592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šanci směr svého letu ovlivnit)</w:t>
      </w:r>
    </w:p>
    <w:p w14:paraId="692549B5" w14:textId="0116716D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Po odpískání faulu může být nařízena rozehrávka pos</w:t>
      </w:r>
      <w:r w:rsidR="008A3EB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tižené strany z místa přestupku nebo penalta (viz kapitola penalta). </w:t>
      </w:r>
    </w:p>
    <w:p w14:paraId="550A1A45" w14:textId="4BD85011" w:rsidR="001B2206" w:rsidRPr="001B2206" w:rsidRDefault="001B2206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1B2206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Po hrubém faulu může následovat žlutá karta – záleží na posouzení hlavního rozhodčího.</w:t>
      </w:r>
    </w:p>
    <w:p w14:paraId="5689A0D6" w14:textId="0AA06344" w:rsidR="00744B31" w:rsidRPr="00744B31" w:rsidRDefault="00744B31" w:rsidP="002025D9">
      <w:pPr>
        <w:shd w:val="clear" w:color="auto" w:fill="FFFFFF"/>
        <w:spacing w:beforeAutospacing="1" w:after="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Faul by neměl být </w:t>
      </w:r>
      <w:r w:rsidR="00EC592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odpískán 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v případě, kdy útočník prochází přes ruce obránce, kter</w:t>
      </w:r>
      <w:r w:rsidR="008A3EB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é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mu ale nekladou žádný odpor.</w:t>
      </w:r>
      <w:r w:rsidR="008A3EB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-</w:t>
      </w:r>
      <w:r w:rsidR="008A3EB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cs-CZ"/>
        </w:rPr>
        <w:t>tzn. Nechá ho volně projít přes ruce dál, pak tuto situaci rozhodčí nemusí posoudit jako přestupek).</w:t>
      </w:r>
    </w:p>
    <w:p w14:paraId="78EC03C9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5.13 Volný hod</w:t>
      </w:r>
    </w:p>
    <w:p w14:paraId="115A3241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Volný hod je rozehrávka z čáry rozehrání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útočící stranou:</w:t>
      </w:r>
    </w:p>
    <w:p w14:paraId="4C46A162" w14:textId="2A439BBA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>(volný hod rozehrávaný z čáry rozehrání je zde pouze proto, aby obrana mohla stát při rozehrávce na svém brankovišti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a nevstupovala při tom útočníkovi do prostoru rozehrání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).</w:t>
      </w:r>
    </w:p>
    <w:p w14:paraId="4CAA082A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faul před brankovištěm</w:t>
      </w:r>
    </w:p>
    <w:p w14:paraId="32080BC0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aut v okolí brankoviště</w:t>
      </w:r>
    </w:p>
    <w:p w14:paraId="79B78C14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přešlap obrany</w:t>
      </w:r>
    </w:p>
    <w:p w14:paraId="1185D879" w14:textId="77777777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vnesení nebo vynesení </w:t>
      </w:r>
      <w:r w:rsidR="00561723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ufem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brankářem z</w:t>
      </w:r>
      <w:r w:rsidR="008A3EB5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brankoviště</w:t>
      </w:r>
    </w:p>
    <w:p w14:paraId="56CE6183" w14:textId="77777777" w:rsidR="008A3EB5" w:rsidRPr="008A3EB5" w:rsidRDefault="008A3EB5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nahrávka vlastnímu brankáři do brankoviště</w:t>
      </w:r>
    </w:p>
    <w:p w14:paraId="467FCA56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držení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nedovoleně dlouho brankářem v brankovišti</w:t>
      </w:r>
    </w:p>
    <w:p w14:paraId="2F8226BA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 5.14 Zdržování</w:t>
      </w:r>
    </w:p>
    <w:p w14:paraId="2F146D1C" w14:textId="7290DF00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Zdržování je taková hra, která nevede jako cíl ke gólu v soupeřově brance (úmyslná nahrávka do stran do veliké vzdálenosti, úmyslná několikerá nahrávka na vlastní polovině hřiště a pod.). Jako zdržování může být posouzeno také 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úmyslné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nastřelování soupeře a tím získávání autů na úkor soupeře. Posouzení zdržování závisí pouze na hlavním rozhodčím. Zdržování je přestupek.</w:t>
      </w:r>
    </w:p>
    <w:p w14:paraId="3DAAA636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 odpískání zdržování získává rozehrávku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postižená strana.</w:t>
      </w:r>
    </w:p>
    <w:p w14:paraId="56B733B1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 xml:space="preserve">5.15 Zahazování </w:t>
      </w:r>
      <w:r w:rsidR="00C96022">
        <w:rPr>
          <w:rFonts w:eastAsia="Times New Roman"/>
          <w:bdr w:val="none" w:sz="0" w:space="0" w:color="auto" w:frame="1"/>
          <w:lang w:eastAsia="cs-CZ"/>
        </w:rPr>
        <w:t>ufa</w:t>
      </w:r>
    </w:p>
    <w:p w14:paraId="4D46F17B" w14:textId="0A6844C5" w:rsidR="00744B31" w:rsidRPr="00093B35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Po autu nebo odpískaném přerušení hry (faul, přešlap…) musí potrestané družstvo položit </w:t>
      </w:r>
      <w:r w:rsidR="00C96022"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ufo</w:t>
      </w: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na zem nebo </w:t>
      </w:r>
      <w:r w:rsidR="00EC592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jej </w:t>
      </w: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dát soupeři přímo do ruky. Je zakázáno jakékoliv</w:t>
      </w:r>
      <w:r w:rsidR="008A3EB5"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zdržování,</w:t>
      </w: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zahazování (zakopávání) </w:t>
      </w:r>
      <w:r w:rsidR="00C96022"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ufa</w:t>
      </w: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. Tyto situace jsou považovány za výrazný přestupek, </w:t>
      </w:r>
      <w:r w:rsidR="00EC592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za který</w:t>
      </w: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se uděluje žlutá karta.</w:t>
      </w:r>
    </w:p>
    <w:p w14:paraId="74F6B10C" w14:textId="77777777" w:rsidR="00744B31" w:rsidRPr="00744B31" w:rsidRDefault="00744B31" w:rsidP="00AA7B4A">
      <w:pPr>
        <w:pStyle w:val="Nadpis2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6. Nařízení penalty, udělení karty, vyloučení hráče, přestupek</w:t>
      </w:r>
    </w:p>
    <w:p w14:paraId="36F31B49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i/>
          <w:iCs/>
          <w:bdr w:val="none" w:sz="0" w:space="0" w:color="auto" w:frame="1"/>
          <w:lang w:eastAsia="cs-CZ"/>
        </w:rPr>
        <w:t> </w:t>
      </w:r>
      <w:r w:rsidRPr="00744B31">
        <w:rPr>
          <w:rFonts w:eastAsia="Times New Roman"/>
          <w:bdr w:val="none" w:sz="0" w:space="0" w:color="auto" w:frame="1"/>
          <w:lang w:eastAsia="cs-CZ"/>
        </w:rPr>
        <w:t>6.1 Přestupek</w:t>
      </w:r>
    </w:p>
    <w:p w14:paraId="3F5C322A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Při přestupku se nezastavuje hra. Jen v případě, že hlavní rozhodčí určí jinak z důvodu velké nevýhody jednoho z družstev.</w:t>
      </w:r>
    </w:p>
    <w:p w14:paraId="4EFD43DB" w14:textId="77777777" w:rsidR="00744B31" w:rsidRPr="00093B35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Za opakované přestupky může být udělena žlutá karta.</w:t>
      </w:r>
    </w:p>
    <w:p w14:paraId="65211727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 6.2 Nařízení penalty</w:t>
      </w:r>
    </w:p>
    <w:p w14:paraId="418210E7" w14:textId="4DAAFD72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Penalta může být nařízena 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 těchto případech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:</w:t>
      </w:r>
    </w:p>
    <w:p w14:paraId="35CF50AD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je-li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 klidovém stavu (leží a už se nekutálí) na brankové čáře (jakýkoliv dotyk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brankové čáry) a brankář jej zvedne ještě předtím než rozhodčí buď uzná gól, nebo nedá pokyn brankaři, aby pokračoval ve hře.</w:t>
      </w:r>
    </w:p>
    <w:p w14:paraId="6D56BFC2" w14:textId="77777777" w:rsidR="00744B31" w:rsidRPr="00744B31" w:rsidRDefault="00761950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faul při střelbě na branku</w:t>
      </w:r>
    </w:p>
    <w:p w14:paraId="3407572F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pokud obránce úmyslně srazí</w:t>
      </w:r>
      <w:r w:rsidR="00761950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ufo do brankoviště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</w:p>
    <w:p w14:paraId="18A87A85" w14:textId="7304425A" w:rsidR="00761950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bránění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obránce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 brankovišti (bránění útočníkovi ve střelbě nebo zabraňování </w:t>
      </w:r>
      <w:r w:rsidR="00761950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ufu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 cestě do branky)</w:t>
      </w:r>
    </w:p>
    <w:p w14:paraId="12710EFF" w14:textId="77777777" w:rsidR="00761950" w:rsidRPr="00093B35" w:rsidRDefault="00761950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</w:pPr>
      <w:r w:rsidRPr="00093B35">
        <w:rPr>
          <w:rFonts w:ascii="Helvetica" w:eastAsia="Times New Roman" w:hAnsi="Helvetica" w:cs="Helvetica"/>
          <w:b/>
          <w:i/>
          <w:color w:val="444444"/>
          <w:sz w:val="21"/>
          <w:szCs w:val="21"/>
          <w:lang w:eastAsia="cs-CZ"/>
        </w:rPr>
        <w:lastRenderedPageBreak/>
        <w:t>Například nastřelení bránícího hráče, který je v přešlapu</w:t>
      </w:r>
    </w:p>
    <w:p w14:paraId="1658F57A" w14:textId="10A0B622" w:rsidR="00744B31" w:rsidRPr="00093B35" w:rsidRDefault="00186B89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za situace kdy jsou porušena pravidla 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jiným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závažným způsobem a hlavní rozhodčí nazná, že ublížené d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ružstvo by mělo střílet penaltu</w:t>
      </w:r>
    </w:p>
    <w:p w14:paraId="52A0477E" w14:textId="3A043029" w:rsidR="00093B35" w:rsidRPr="00093B35" w:rsidRDefault="00093B35" w:rsidP="00093B35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– Penalta bude nařízená i za úmyslný faul na hráče s talířem, který by jinak (bez faulu) </w:t>
      </w:r>
      <w:r w:rsidR="00EC5921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mohl jít </w:t>
      </w:r>
      <w:r w:rsidRPr="00093B35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sám na brankáře (i pokud je na své půlce)</w:t>
      </w:r>
    </w:p>
    <w:p w14:paraId="6DCDFC92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 6.3 Provedení penalty</w:t>
      </w:r>
    </w:p>
    <w:p w14:paraId="125F502C" w14:textId="04254D5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Penalta se střílí z pozice těsně před čarou brankoviště, přibli</w:t>
      </w:r>
      <w:r w:rsidR="00F85C2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žně naproti</w:t>
      </w:r>
      <w:r w:rsidR="00EC592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středu</w:t>
      </w:r>
      <w:r w:rsidR="00F85C2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soupeřovy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branky. Hráč</w:t>
      </w:r>
      <w:r w:rsidR="00BD66FB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="004F104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střílí z klidu,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to znamená, že se nesmí rozběhnout či skočit do brankoviště. Hráč se však smí při střele na branku naklonit a házet v pádu. Noha (špička) nesmí pak opustit místo do odhození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 ruky.</w:t>
      </w:r>
      <w:r w:rsidR="004F104C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Všichni hráči kromě střelce musí být minimálně 2 metry od </w:t>
      </w:r>
      <w:r w:rsidR="00136AD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brankové čáry směrem do hřiště.</w:t>
      </w:r>
    </w:p>
    <w:p w14:paraId="6D936772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Brankář při písknutí ke střelbě penalty musí stát v brance na brankové čáře nebo maximálně 0,5metru před brankovou čárou.</w:t>
      </w:r>
    </w:p>
    <w:p w14:paraId="4AF47AD9" w14:textId="77777777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Penalta se střílí po písknutí hlavního rozhodčího. Pokud došlo při střelbě penalty k porušení pravidel, je penalta opakována (pro střelbu penalty platí pro styl hodu stejná pravidla jako v normální hře).</w:t>
      </w:r>
    </w:p>
    <w:p w14:paraId="53591BBB" w14:textId="1F669507" w:rsidR="00F86B90" w:rsidRDefault="00F86B90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Penalta je samostatná akce během hry, která končí gólem nebo rozehrávkou brankáře. </w:t>
      </w:r>
    </w:p>
    <w:p w14:paraId="078F1BD2" w14:textId="4D86E501" w:rsidR="00F86B90" w:rsidRPr="00F86B90" w:rsidRDefault="00F86B90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</w:pPr>
      <w:r w:rsidRPr="00F86B90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Pokud brankář vyrazí ufo, žádný z</w:t>
      </w: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 </w:t>
      </w:r>
      <w:r w:rsidRPr="00F86B90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hráčů</w:t>
      </w: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(ani </w:t>
      </w:r>
      <w:r w:rsidRPr="00F86B90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střelec</w:t>
      </w: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)</w:t>
      </w:r>
      <w:r w:rsidRPr="00F86B90"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 xml:space="preserve"> jej nemůže chytit a dál střílet, nebo dorážet. </w:t>
      </w:r>
      <w:r>
        <w:rPr>
          <w:rFonts w:ascii="Helvetica" w:eastAsia="Times New Roman" w:hAnsi="Helvetica" w:cs="Helvetica"/>
          <w:i/>
          <w:color w:val="444444"/>
          <w:sz w:val="21"/>
          <w:szCs w:val="21"/>
          <w:lang w:eastAsia="cs-CZ"/>
        </w:rPr>
        <w:t>I pokud ufo dopadne po vyražení brankařem na zem, následuje rozehrávka brankáře z brankoviště.</w:t>
      </w:r>
    </w:p>
    <w:p w14:paraId="2019A92E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6.4 Žlutá karta</w:t>
      </w:r>
    </w:p>
    <w:p w14:paraId="137C1518" w14:textId="76BBD166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Žlutá karta se uděluje za mírnější přestupky proti pravidlům</w:t>
      </w:r>
      <w:r w:rsid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:</w:t>
      </w:r>
    </w:p>
    <w:p w14:paraId="1A41E2DB" w14:textId="54E08C53" w:rsid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běžné opakované úmyslné fauly i přestupky během hry</w:t>
      </w:r>
    </w:p>
    <w:p w14:paraId="45743880" w14:textId="7DFC64A6" w:rsidR="002B11FD" w:rsidRDefault="002B11F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pokud dojde ke střídání brankářů bez vědomí rozhodčího, nebo mimo přerušení hry</w:t>
      </w:r>
    </w:p>
    <w:p w14:paraId="56AE3C99" w14:textId="100EF63C" w:rsidR="002B11FD" w:rsidRDefault="002B11F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závažné porušení pravidel o střídání hráčů</w:t>
      </w:r>
    </w:p>
    <w:p w14:paraId="29091DCF" w14:textId="6DC3906D" w:rsidR="002B11FD" w:rsidRDefault="002B11F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nastřelení obráncovy hlavy či krku při střele</w:t>
      </w:r>
    </w:p>
    <w:p w14:paraId="02889625" w14:textId="39A8ED5A" w:rsidR="002B11FD" w:rsidRDefault="002B11F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opakované zkracování cesty přes brankoviště</w:t>
      </w:r>
    </w:p>
    <w:p w14:paraId="066144F3" w14:textId="5537E24C" w:rsidR="002B11FD" w:rsidRDefault="002B11FD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opakované narušování prostoru rozehrání</w:t>
      </w:r>
    </w:p>
    <w:p w14:paraId="0F670153" w14:textId="23C828D0" w:rsidR="004F104C" w:rsidRPr="004F104C" w:rsidRDefault="004F104C" w:rsidP="004F104C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</w:pPr>
      <w:r w:rsidRPr="004F104C"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>– za křiknutí na soupeře během střelby</w:t>
      </w:r>
      <w:r>
        <w:rPr>
          <w:rFonts w:ascii="Helvetica" w:eastAsia="Times New Roman" w:hAnsi="Helvetica" w:cs="Helvetica"/>
          <w:b/>
          <w:color w:val="444444"/>
          <w:sz w:val="21"/>
          <w:szCs w:val="21"/>
          <w:lang w:eastAsia="cs-CZ"/>
        </w:rPr>
        <w:t xml:space="preserve"> (těsně před ní nebo i po ní)</w:t>
      </w:r>
    </w:p>
    <w:p w14:paraId="6CA8BAAE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úmyslné opakované zdržování hry</w:t>
      </w:r>
    </w:p>
    <w:p w14:paraId="200E9E39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opakované bránění v rozehrávce soupeři či nedodržení vzdálenosti při rozehrávce soupeře</w:t>
      </w:r>
    </w:p>
    <w:p w14:paraId="6BD8B1AB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pokud rozhodčí nazná, že je to potřeba a důvod souhlasí s d</w:t>
      </w:r>
      <w:r w:rsidR="00F85C2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efinicí udělování žlutých karet</w:t>
      </w:r>
    </w:p>
    <w:p w14:paraId="7EA66995" w14:textId="77777777" w:rsidR="002025D9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– zahazování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ufa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při autech nebo odpískaném přerušení hry</w:t>
      </w:r>
    </w:p>
    <w:p w14:paraId="1C0840D7" w14:textId="512D77E8" w:rsidR="002025D9" w:rsidRPr="00744B31" w:rsidRDefault="002025D9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>– za nesportovní chování (neslušné mluvení hráčů na rozhodčího, neslušné výrazy na adresu soupeře apod.)</w:t>
      </w:r>
    </w:p>
    <w:p w14:paraId="0A184CD6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6.5 Červená karta</w:t>
      </w:r>
    </w:p>
    <w:p w14:paraId="61486423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Červená karta se uděluje za vážné přestupky proti pravidlům:</w:t>
      </w:r>
    </w:p>
    <w:p w14:paraId="2DA9DA14" w14:textId="3186D260" w:rsidR="002B11FD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za hrubý faul (faul zezadu, surové atakování soupeře,</w:t>
      </w:r>
      <w:r w:rsidR="002025D9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…)</w:t>
      </w:r>
    </w:p>
    <w:p w14:paraId="0A53199B" w14:textId="77777777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 pokud rozhodčí nazná, že je to potřeba a důvod souhlasí s def</w:t>
      </w:r>
      <w:r w:rsidR="00F85C2E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inicí udělování červených karet</w:t>
      </w:r>
    </w:p>
    <w:p w14:paraId="310A04CF" w14:textId="585DE602" w:rsidR="00744B31" w:rsidRPr="00744B31" w:rsidRDefault="00744B3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Po udělení karet ztrácí potrestané družstvo vždy </w:t>
      </w:r>
      <w:r w:rsidR="00C96022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ufo</w:t>
      </w:r>
      <w:r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(kromě situace, kdy rozhodčí ponechal útočící straně výhodu a kartu udělil až po přerušení hry)</w:t>
      </w:r>
      <w:r w:rsid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</w:t>
      </w:r>
    </w:p>
    <w:p w14:paraId="68674733" w14:textId="77777777" w:rsidR="00744B31" w:rsidRPr="00744B31" w:rsidRDefault="00744B31" w:rsidP="00AA7B4A">
      <w:pPr>
        <w:pStyle w:val="Nadpis3"/>
        <w:rPr>
          <w:rFonts w:eastAsia="Times New Roman"/>
          <w:lang w:eastAsia="cs-CZ"/>
        </w:rPr>
      </w:pPr>
      <w:r w:rsidRPr="00744B31">
        <w:rPr>
          <w:rFonts w:eastAsia="Times New Roman"/>
          <w:bdr w:val="none" w:sz="0" w:space="0" w:color="auto" w:frame="1"/>
          <w:lang w:eastAsia="cs-CZ"/>
        </w:rPr>
        <w:t>6.6 Vyloučení hráče</w:t>
      </w:r>
    </w:p>
    <w:p w14:paraId="5D234CBD" w14:textId="0540A24B" w:rsidR="00744B31" w:rsidRPr="00744B31" w:rsidRDefault="00EC5921" w:rsidP="002025D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Na dvě minuty za udělení červené karty</w:t>
      </w:r>
      <w:r w:rsid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nebo druhé žluté karty během jednoho zápasu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. Během těchto dvou minut hraje družstvo v oslabení.</w:t>
      </w:r>
    </w:p>
    <w:p w14:paraId="79362AC1" w14:textId="0A6FD507" w:rsidR="00233957" w:rsidRPr="00F96AB1" w:rsidRDefault="00EC5921" w:rsidP="00F96AB1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 </w:t>
      </w:r>
      <w:r w:rsid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Do konce zápasu za udělení tří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karet bez rozdílu barvy nebo červené a žluté karty. V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t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omto 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případě hráč nesmí nastoupit do konce zápasu a navíc hraje družstvo </w:t>
      </w:r>
      <w:r w:rsidR="002025D9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dvě minuty</w:t>
      </w:r>
      <w:r w:rsidR="00744B31" w:rsidRPr="00744B31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 oslabení.</w:t>
      </w:r>
    </w:p>
    <w:sectPr w:rsidR="00233957" w:rsidRPr="00F9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4A62"/>
    <w:multiLevelType w:val="hybridMultilevel"/>
    <w:tmpl w:val="91E0CAA8"/>
    <w:lvl w:ilvl="0" w:tplc="CE784B0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3BAD"/>
    <w:multiLevelType w:val="hybridMultilevel"/>
    <w:tmpl w:val="6D20DAB0"/>
    <w:lvl w:ilvl="0" w:tplc="CE784B0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58"/>
    <w:multiLevelType w:val="hybridMultilevel"/>
    <w:tmpl w:val="87A2F842"/>
    <w:lvl w:ilvl="0" w:tplc="F80C780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04BB"/>
    <w:multiLevelType w:val="hybridMultilevel"/>
    <w:tmpl w:val="DDEC570E"/>
    <w:lvl w:ilvl="0" w:tplc="63623C0A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D315C"/>
    <w:multiLevelType w:val="hybridMultilevel"/>
    <w:tmpl w:val="74EA96A4"/>
    <w:lvl w:ilvl="0" w:tplc="1C78AFB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419C4"/>
    <w:multiLevelType w:val="hybridMultilevel"/>
    <w:tmpl w:val="7A4425B4"/>
    <w:lvl w:ilvl="0" w:tplc="CE784B0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70BDB"/>
    <w:multiLevelType w:val="hybridMultilevel"/>
    <w:tmpl w:val="BAC6CC4E"/>
    <w:lvl w:ilvl="0" w:tplc="130C04C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F7"/>
    <w:rsid w:val="0006205C"/>
    <w:rsid w:val="00081FF4"/>
    <w:rsid w:val="00093B35"/>
    <w:rsid w:val="000975F9"/>
    <w:rsid w:val="000C5848"/>
    <w:rsid w:val="00104935"/>
    <w:rsid w:val="00136ADF"/>
    <w:rsid w:val="0015723C"/>
    <w:rsid w:val="00186B89"/>
    <w:rsid w:val="001B2206"/>
    <w:rsid w:val="001D2D67"/>
    <w:rsid w:val="002025D9"/>
    <w:rsid w:val="00204410"/>
    <w:rsid w:val="00233957"/>
    <w:rsid w:val="002606F5"/>
    <w:rsid w:val="00263EA1"/>
    <w:rsid w:val="002A1BB6"/>
    <w:rsid w:val="002B11FD"/>
    <w:rsid w:val="002E0611"/>
    <w:rsid w:val="003130AB"/>
    <w:rsid w:val="00355F2D"/>
    <w:rsid w:val="003C1AD2"/>
    <w:rsid w:val="004252E8"/>
    <w:rsid w:val="004418F3"/>
    <w:rsid w:val="00487352"/>
    <w:rsid w:val="004F104C"/>
    <w:rsid w:val="004F6529"/>
    <w:rsid w:val="0051413C"/>
    <w:rsid w:val="00552359"/>
    <w:rsid w:val="00561723"/>
    <w:rsid w:val="0066259D"/>
    <w:rsid w:val="00662FE7"/>
    <w:rsid w:val="007262AE"/>
    <w:rsid w:val="00727146"/>
    <w:rsid w:val="00744B31"/>
    <w:rsid w:val="00761950"/>
    <w:rsid w:val="00774AF7"/>
    <w:rsid w:val="00800003"/>
    <w:rsid w:val="0082610F"/>
    <w:rsid w:val="00835308"/>
    <w:rsid w:val="00836538"/>
    <w:rsid w:val="0085089E"/>
    <w:rsid w:val="00852CFF"/>
    <w:rsid w:val="00883F09"/>
    <w:rsid w:val="008A3EB5"/>
    <w:rsid w:val="008C20E7"/>
    <w:rsid w:val="008F6E17"/>
    <w:rsid w:val="00995248"/>
    <w:rsid w:val="009C677F"/>
    <w:rsid w:val="00A107DC"/>
    <w:rsid w:val="00A31781"/>
    <w:rsid w:val="00A76879"/>
    <w:rsid w:val="00AA7B4A"/>
    <w:rsid w:val="00B0599F"/>
    <w:rsid w:val="00B61379"/>
    <w:rsid w:val="00BC2F9D"/>
    <w:rsid w:val="00BD66FB"/>
    <w:rsid w:val="00C14261"/>
    <w:rsid w:val="00C96022"/>
    <w:rsid w:val="00CD7CD5"/>
    <w:rsid w:val="00D03048"/>
    <w:rsid w:val="00D31C90"/>
    <w:rsid w:val="00D4062C"/>
    <w:rsid w:val="00D53CE4"/>
    <w:rsid w:val="00E55BB6"/>
    <w:rsid w:val="00E721EA"/>
    <w:rsid w:val="00EC5921"/>
    <w:rsid w:val="00F81C98"/>
    <w:rsid w:val="00F85C2E"/>
    <w:rsid w:val="00F86B90"/>
    <w:rsid w:val="00F96AB1"/>
    <w:rsid w:val="00FB6A4B"/>
    <w:rsid w:val="00FB6BC8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8619"/>
  <w15:docId w15:val="{1ACE32FD-024F-423D-B28B-191D7BCC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35308"/>
    <w:pPr>
      <w:spacing w:after="40" w:line="240" w:lineRule="auto"/>
    </w:pPr>
  </w:style>
  <w:style w:type="paragraph" w:styleId="Nadpis1">
    <w:name w:val="heading 1"/>
    <w:basedOn w:val="Normln"/>
    <w:link w:val="Nadpis1Char"/>
    <w:uiPriority w:val="9"/>
    <w:qFormat/>
    <w:rsid w:val="00AA7B4A"/>
    <w:pPr>
      <w:spacing w:before="100" w:beforeAutospacing="1" w:after="100" w:afterAutospacing="1"/>
      <w:jc w:val="center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FE7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F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7B4A"/>
    <w:rPr>
      <w:rFonts w:asciiTheme="majorHAnsi" w:eastAsia="Times New Roman" w:hAnsiTheme="majorHAnsi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4B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4B31"/>
    <w:rPr>
      <w:b/>
      <w:bCs/>
    </w:rPr>
  </w:style>
  <w:style w:type="character" w:styleId="Zdraznn">
    <w:name w:val="Emphasis"/>
    <w:basedOn w:val="Standardnpsmoodstavce"/>
    <w:uiPriority w:val="20"/>
    <w:qFormat/>
    <w:rsid w:val="00744B31"/>
    <w:rPr>
      <w:i/>
      <w:iCs/>
    </w:rPr>
  </w:style>
  <w:style w:type="character" w:customStyle="1" w:styleId="apple-converted-space">
    <w:name w:val="apple-converted-space"/>
    <w:basedOn w:val="Standardnpsmoodstavce"/>
    <w:rsid w:val="00744B31"/>
  </w:style>
  <w:style w:type="paragraph" w:styleId="Odstavecseseznamem">
    <w:name w:val="List Paragraph"/>
    <w:basedOn w:val="Normln"/>
    <w:uiPriority w:val="34"/>
    <w:qFormat/>
    <w:rsid w:val="002A1B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5C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C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C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C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C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C2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62FE7"/>
    <w:rPr>
      <w:rFonts w:asciiTheme="majorHAnsi" w:eastAsiaTheme="majorEastAsia" w:hAnsiTheme="majorHAnsi" w:cstheme="majorBidi"/>
      <w:b/>
      <w:color w:val="00206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FE7"/>
    <w:rPr>
      <w:rFonts w:eastAsiaTheme="majorEastAsia" w:cstheme="majorBidi"/>
      <w:b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FE7"/>
    <w:rPr>
      <w:rFonts w:asciiTheme="majorHAnsi" w:eastAsiaTheme="majorEastAsia" w:hAnsiTheme="majorHAnsi" w:cstheme="majorBidi"/>
      <w:b/>
      <w:i/>
      <w:i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3C1AD2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1A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3212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Martin Jasaň</cp:lastModifiedBy>
  <cp:revision>18</cp:revision>
  <cp:lastPrinted>2015-05-29T13:33:00Z</cp:lastPrinted>
  <dcterms:created xsi:type="dcterms:W3CDTF">2016-09-04T13:29:00Z</dcterms:created>
  <dcterms:modified xsi:type="dcterms:W3CDTF">2016-09-08T18:51:00Z</dcterms:modified>
</cp:coreProperties>
</file>